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隶书" w:hAnsi="隶书" w:eastAsia="隶书" w:cs="隶书"/>
          <w:b w:val="0"/>
          <w:i w:val="0"/>
          <w:caps w:val="0"/>
          <w:color w:val="008000"/>
          <w:spacing w:val="0"/>
          <w:sz w:val="48"/>
          <w:szCs w:val="48"/>
          <w:shd w:val="clear" w:fill="FFFFFF"/>
        </w:rPr>
        <w:t>曾巩</w:t>
      </w:r>
      <w:r>
        <w:rPr>
          <w:rFonts w:hint="default" w:ascii="隶书" w:hAnsi="隶书" w:eastAsia="隶书" w:cs="隶书"/>
          <w:b w:val="0"/>
          <w:i w:val="0"/>
          <w:caps w:val="0"/>
          <w:color w:val="008000"/>
          <w:spacing w:val="0"/>
          <w:sz w:val="36"/>
          <w:szCs w:val="36"/>
          <w:shd w:val="clear" w:fill="FFFFFF"/>
        </w:rPr>
        <w:t>(1019—1083)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字子固，建昌南丰(今属江西省)人。嘉祏二年(1057年)进士，官至中书舍人。以文章著名于世，后世称为“唐宋八大家”之一，有《元丰类稿》50卷行世，《宋史》有传。2009年11月23日北京保利秋拍之《尤伦斯夫妇藏重要中国书画》专场中曾巩书法作品《局事帖》以1.08亿元天价成交，创造了中国书法拍卖世界成交新纪录，同时创国内书法艺术品单件成交纪录，为世人瞩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2016年5月15日的中国嘉德“大观——中国书画珍品之夜”专场拍卖中，《局事帖》再次以1.8亿元落槌，加佣金成交价为2.07亿元，以此成交价格计算，单字价值167万元，可谓一字千金，令人咋舌！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《局事帖》的新藏家为华谊兄弟传媒王中军先生</w:t>
      </w:r>
      <w:bookmarkEnd w:id="0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/>
    <w:p/>
    <w:p/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曾巩《局事帖》 镜心 水墨纸本 29×38.2cm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介绍：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题识：局事多暇。动履禔福。去远海诲之益。忽忽三载之久。跧处穷徼。日迷汨于吏职之冗。固岂有乐意耶。去受代之期。难幸密迩。而替人寂然未闻。亦旦夕望望。果能遂逃旷弛。实自贤者之力。夏秋之交。道出府下。因以致谢左右。庶竟万一。余冀顺序珍重。前即召擢。偶便专此上问。不宜。巩再拜。运勾奉议无党乡贤。二十七日。谨启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印文：曾巩再拜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鉴藏印：项元汴（1525-1590）：项元汴印、墨林山人、项子京家珍藏、得密、项墨林鉴赏章、檇李项氏家宝玩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安歧（1683-1742）：仪周鉴赏、翰墨林鉴定章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张珩（1915-1963）：张珩私印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曾燠（1759-1830）：盱江曾氏珍藏书画印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张文魁：涵卢鉴藏、张氏涵卢珍藏、张文魁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费念慈：（1855-1905）：西蠡蕃定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王芑孙：（1755-1817）：芑孙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何良俊（1506-1573）：清森阁书画印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其它：源来、闻岳心赏、天泉阁、宫保、无恙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展览：比利时尤伦斯夫妇藏中国书画展，故宫博物院，2002年5月；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说明：此件作品是书写在宋代印刷书籍纸张的背面。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注：此帖中说：“跧处穷徼，日迷汩于吏职之冗”。又说：“去受代之期，虽云密迩，而替人寂然未闻”。那当然是在外任上所书。考曾氏曾通判越州（今逝江绍兴），后来又知福州，两处离汴京多很远，而且都近海边，都可以说是“穷徼”。据《乾隆福州志，卷三一，职官四》曾氏知福州在熙宁十月八日到任，——“以度知员外郎龙图阁知”。到次年（元丰元年）十二月，就由孙觉接任，可知本传中所谓“过阙，神宗召见，留判三班院”，就是在那一年，是没有满“受代之期”就去职的。因此我以为这封信该在通判越州任上所写。时间应在熙宁十年之前《绍兴府志》说他通判越州在元丰中，那是错误的）曾氏大约五十余岁。“运勾”当是“发运司管勾文字”的简称。无党不知何许人，待考。（徐邦达，选自《古代书画过眼要录——晋隋唐五代书法》）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著录：1.（清）吴升撰《大观录》卷四。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2.（清）佚名著《装饰偶记》卷六。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3.（清）安岐撰《墨缘汇观·法书》卷上。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4.（清）倪涛《六艺之一录》卷三九四。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5.徐邦达（1911-）撰《古书画过眼要录—晋隋唐五代宋书法》，第191页，湖南美术出版社，1987。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6.徐邦达（1911-）《徐邦达集》（卷二），第269页，紫禁城出版社，2005。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7.朱家溍编《历代著录法书目》，第266页，紫禁城出版社，1997。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8.郑银淑著《项元汴之书画收藏与艺术》，文史出版社（台湾）。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出版：《比利时尤伦斯夫妇藏中国书画选集》图版1，故宫博物院编，紫禁城出版社2002年4月第1版。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市场行情：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2009-11-22 北京保利 估价: RMB 12,000,000-18,000,000 成交价: RMB:108640000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【其他资料】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 《局事帖》书于印书纸背，仍能看出图书印刷的字痕，根据邦达先生《古书画过眼要录•津隋唐五代宋书法》一书考证。该帖为曾巩在通判越时任上所书信牍，时间应在熙宁十年(1077年)之前，曾氏约50余岁，书法结字修长，笔划清劲，为曾氏存世罕见的墨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此帖书于北宋印书纸背，细察之，为《三国志》刻本。宿白所著《唐宋时期的雕版印刷》一书在论述北宋时期雕版印刷的章节中指出宋真宗右文重儒，在藩邸时即令刊刻经史未有印板者，并引用南宋王应麟所编《玉海》之记述以佐证：“咸平三年(1000年)诏选官详校《三国志》、《晋书》、《唐书》……五年(1002年)校毕，送国子监镂板。”又 《玉海》第五十五卷《咸平赐三国志》条载：“(咸平)五年(1002年)四月乙亥，直秘阁黄夷简等上新印《三国志》……分赐亲王辅臣。” 可见，《三国志》最早的刻本为北宋咸平五年(1002年)，而非南宋，且南宋翻刻北宋书板或南宋沿用北宋书板的情况亦有之。此外，《三国志》已作为宋真宗的重要赐品在亲王辅臣中收藏。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此帖经徐邦达先生过眼，经考证，认为这是曾巩在通判越州任上所写。在《古书画过眼要录——晋隋唐五代宋书法》一书中，徐邦达刊出此帖，加以论述，其文如下：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此帖中说：“跧处穷徼，日迷汩于吏职之冗”。又说：“去受代之期，虽云密迩，而替人寂然未闻”。那当然是在外任上所书。考曾氏曾通判越州(今逝江绍兴)，后 来又知福州，两处离汴京多很远，而且都近海边，都可以说是“穷徼”。据《乾隆福州志，卷三一，职官四》曾氏知福州在熙宁十月八日到任，——“以度知员外郎 龙图阁知”。到次年(元丰元年)十二月，就由孙觉接任，可知本传中所谓“过阙，神宗召见，留判三班院”，就是在那一年，是没有满“受代之期”就去职的。因 此我以为这封信该在通判越州任上所写。时间应在熙宁十年之前《绍兴府志》说他通判越州在元丰中，那是错误的)曾氏大约五十余岁。“运勾”当是“发运司管勾文字”的简称。无党不知何许人，待考。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《局事帖》入明为项元汴、何良俊所藏。帖中钤“项元汴印、墨林山人、项子京家珍藏、得密、项墨林鉴赏章、檇李项氏家宝玩”诸多项氏鉴藏印，足以证明为其珍爱之宝。项元汴没有留下著录，这位收藏巨擘一生富藏书画，当时法书名画大多归于其天籁阁。韩国学者郑银淑的《项元汴之书画收藏与艺术》为目前研究项元汴之收藏较为全面的一部专著，书中对传世的项元汴书画收藏作了详细的统计与研究，《局事帖》被确定为曾巩的传世墨迹收录其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此帖清代已归于安岐，并著录在《墨缘汇观·法书》。之后，又经曾燠、王芑孙收藏。民国时，藏于著名鉴定家张珩及其家族。二十世纪九十年代出版的朱家溍编《历代著录法书目》，此帖亦定为曾巩的书法作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E5D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2017-01-20T06:30:51Z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