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陈君诗帖》册，元，白珽书，纸本，行书，纵31.2cm，横68.2cm 北京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陳君才名獵獵起，對客揮毫動盈紙。平生心事七弦知，賞音不獨曰山水。自言家住廬山陽，喬木下有甲秀堂。安能鬱鬱久居此，萬里一硯翺翔。行行且止君有父，燕趙甌閩它日去。廬山不是東家丘，上有謫僊讀書處。至治癸丑（丑字點去）亥秋八月旦日書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末署：“至治癸丑（丑字點去）亥秋八月旦日書。”钤“湛淵子白珽”、“棲霞山人”二印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《陈君诗帖》是《法书大观册》之一。清安岐《墨缘汇观·法书卷下》、完颜景贤《三虞堂书画目》著录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帖曾经清安岐收藏，计有安岐、完颜景贤、张爰、何子彰、谭敬诸家印记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“至治癸亥”为至治三年（1323年），白珽时年76岁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《陈君诗帖》是白珽写给陈征的一首七言古诗，诗文大意是写陈征虽胸有大志，却隐居于“庐山阳”，寄情于琴音书画之事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帖书法结体圆润，笔法苍浑，笔势放纵，点划随意，仍可看出米（芾）书的影响，又有自己的朴拙之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C70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1:57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